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04" w:rsidRDefault="00097204" w:rsidP="000972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 оформления методических материалов</w:t>
      </w:r>
    </w:p>
    <w:p w:rsidR="00097204" w:rsidRDefault="00097204" w:rsidP="00097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114300" distB="114300" distL="114300" distR="114300">
            <wp:extent cx="3337568" cy="1880434"/>
            <wp:effectExtent l="0" t="0" r="0" b="0"/>
            <wp:docPr id="3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7568" cy="188043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 Neue" w:eastAsia="Helvetica Neue" w:hAnsi="Helvetica Neue" w:cs="Helvetica Neue"/>
          <w:color w:val="000000"/>
          <w:sz w:val="64"/>
          <w:szCs w:val="64"/>
        </w:rPr>
      </w:pPr>
      <w:r>
        <w:rPr>
          <w:rFonts w:ascii="Helvetica Neue" w:eastAsia="Helvetica Neue" w:hAnsi="Helvetica Neue" w:cs="Helvetica Neue"/>
          <w:color w:val="000000"/>
          <w:sz w:val="64"/>
          <w:szCs w:val="64"/>
        </w:rPr>
        <w:t>Методические рекомендации</w:t>
      </w:r>
    </w:p>
    <w:p w:rsidR="00097204" w:rsidRDefault="00097204" w:rsidP="00097204">
      <w:pPr>
        <w:widowControl w:val="0"/>
        <w:spacing w:after="0" w:line="240" w:lineRule="auto"/>
        <w:jc w:val="center"/>
        <w:rPr>
          <w:rFonts w:ascii="Helvetica Neue" w:eastAsia="Helvetica Neue" w:hAnsi="Helvetica Neue" w:cs="Helvetica Neue"/>
          <w:color w:val="000000"/>
          <w:sz w:val="13"/>
          <w:szCs w:val="13"/>
        </w:rPr>
      </w:pPr>
      <w:r>
        <w:rPr>
          <w:rFonts w:ascii="Helvetica Neue" w:eastAsia="Helvetica Neue" w:hAnsi="Helvetica Neue" w:cs="Helvetica Neue"/>
          <w:noProof/>
          <w:sz w:val="64"/>
          <w:szCs w:val="64"/>
        </w:rPr>
        <w:drawing>
          <wp:inline distT="114300" distB="114300" distL="114300" distR="114300">
            <wp:extent cx="5584988" cy="154800"/>
            <wp:effectExtent l="0" t="0" r="0" b="0"/>
            <wp:docPr id="35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4988" cy="15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97204" w:rsidRDefault="003618E2" w:rsidP="00097204">
      <w:pPr>
        <w:tabs>
          <w:tab w:val="left" w:pos="1249"/>
        </w:tabs>
        <w:spacing w:after="0" w:line="240" w:lineRule="auto"/>
        <w:rPr>
          <w:rFonts w:ascii="Helvetica Neue" w:eastAsia="Helvetica Neue" w:hAnsi="Helvetica Neue" w:cs="Helvetica Neue"/>
          <w:sz w:val="72"/>
          <w:szCs w:val="72"/>
        </w:rPr>
      </w:pPr>
      <w:r>
        <w:rPr>
          <w:rFonts w:ascii="Helvetica Neue" w:eastAsia="Helvetica Neue" w:hAnsi="Helvetica Neue" w:cs="Helvetica Neue"/>
          <w:sz w:val="72"/>
          <w:szCs w:val="72"/>
        </w:rPr>
        <w:t>Обыкновенные дроби</w:t>
      </w:r>
    </w:p>
    <w:p w:rsidR="00097204" w:rsidRDefault="00097204" w:rsidP="00097204">
      <w:pPr>
        <w:widowControl w:val="0"/>
        <w:spacing w:after="0" w:line="240" w:lineRule="auto"/>
        <w:jc w:val="center"/>
        <w:rPr>
          <w:rFonts w:ascii="Helvetica Neue" w:eastAsia="Helvetica Neue" w:hAnsi="Helvetica Neue" w:cs="Helvetica Neue"/>
          <w:color w:val="000000"/>
          <w:sz w:val="19"/>
          <w:szCs w:val="19"/>
        </w:rPr>
      </w:pPr>
      <w:r>
        <w:rPr>
          <w:rFonts w:ascii="Helvetica Neue" w:eastAsia="Helvetica Neue" w:hAnsi="Helvetica Neue" w:cs="Helvetica Neue"/>
          <w:noProof/>
          <w:sz w:val="64"/>
          <w:szCs w:val="64"/>
        </w:rPr>
        <w:drawing>
          <wp:inline distT="114300" distB="114300" distL="114300" distR="114300">
            <wp:extent cx="5584988" cy="154800"/>
            <wp:effectExtent l="0" t="0" r="0" b="0"/>
            <wp:docPr id="3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4988" cy="15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Уфа-2023</w:t>
      </w:r>
    </w:p>
    <w:p w:rsidR="00097204" w:rsidRDefault="00097204" w:rsidP="000972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097204" w:rsidRDefault="00097204" w:rsidP="000972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ЗАНЯТИЕ</w:t>
      </w:r>
    </w:p>
    <w:p w:rsidR="00097204" w:rsidRDefault="00097204" w:rsidP="000972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обучающихся </w:t>
      </w:r>
      <w:r w:rsidR="003618E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классов по теме «</w:t>
      </w:r>
      <w:r w:rsidR="003618E2">
        <w:rPr>
          <w:rFonts w:ascii="Times New Roman" w:eastAsia="Times New Roman" w:hAnsi="Times New Roman" w:cs="Times New Roman"/>
          <w:b/>
          <w:sz w:val="28"/>
          <w:szCs w:val="28"/>
        </w:rPr>
        <w:t>Обыкновенные дроби</w:t>
      </w: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Цель занятия: </w:t>
      </w:r>
      <w:r w:rsidRPr="00E40A69">
        <w:rPr>
          <w:rFonts w:ascii="Times New Roman" w:hAnsi="Times New Roman" w:cs="Times New Roman"/>
          <w:sz w:val="28"/>
          <w:szCs w:val="28"/>
        </w:rPr>
        <w:t xml:space="preserve">привитие интереса к занятиям математикой через использование нестандартных форм обучения,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благоприятную образовательную среду для развития познавательного интереса обучающихся.</w:t>
      </w:r>
    </w:p>
    <w:p w:rsidR="003618E2" w:rsidRDefault="003618E2" w:rsidP="0036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Формирующиеся ценности</w:t>
      </w:r>
      <w:r>
        <w:rPr>
          <w:rFonts w:ascii="Times New Roman" w:eastAsia="Times New Roman" w:hAnsi="Times New Roman" w:cs="Times New Roman"/>
          <w:sz w:val="28"/>
          <w:szCs w:val="28"/>
        </w:rPr>
        <w:t>: развитие, самореализация, дружба.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Планируемые 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Личностные: </w:t>
      </w:r>
      <w:r w:rsidRPr="007E1BB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способствовать развитию математической речи, оперативной памяти, произвольного внимания, наглядно-действенного мышления; воспитывать культуру поведения при фронтальной и индивидуальной формах работы.</w:t>
      </w:r>
      <w:proofErr w:type="gramEnd"/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Предметные: </w:t>
      </w:r>
      <w:r w:rsidRPr="00B24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 умение работать с математическим текстом (анализировать, извлекать необходимую информацию); развивать представления о числе.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: </w:t>
      </w:r>
      <w:r w:rsidRPr="00B24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умение видеть математическую задачу в контексте проблемной ситуации в других дисциплинах, в окружающей жизни; формировать умение работать в группах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618E2" w:rsidRDefault="003618E2" w:rsidP="0036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Продолжительность занятия</w:t>
      </w:r>
      <w:r>
        <w:rPr>
          <w:rFonts w:ascii="Times New Roman" w:eastAsia="Times New Roman" w:hAnsi="Times New Roman" w:cs="Times New Roman"/>
          <w:sz w:val="28"/>
          <w:szCs w:val="28"/>
        </w:rPr>
        <w:t>: 30 минут.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Рекомендуемая форма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урок открытия новых знаний. Занятие предполагает использование видеофрагментов, презентационных материалов, включает в себя анализ информации, работу с интерактивным заданием.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Комплект 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–сценарий,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–методические рекомендации,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–видеоролик,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–комплект интерактивных заданий,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–презентационные материалы.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Содержательные блоки занятия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Часть 1. Мотивационная.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Занятие начинается с эмоционального настроя на урок, организованного с помощью стихотворения. </w:t>
      </w:r>
    </w:p>
    <w:p w:rsidR="003618E2" w:rsidRPr="0078503D" w:rsidRDefault="003618E2" w:rsidP="003618E2">
      <w:pPr>
        <w:pStyle w:val="c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Здравствуйте, ребята!</w:t>
      </w:r>
    </w:p>
    <w:p w:rsidR="003618E2" w:rsidRPr="0078503D" w:rsidRDefault="003618E2" w:rsidP="003618E2">
      <w:pPr>
        <w:pStyle w:val="c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Прозвенел звонок – начинается урок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В этом классе все друзья?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Да! (</w:t>
      </w:r>
      <w:r w:rsidRPr="0078503D">
        <w:rPr>
          <w:rStyle w:val="c7"/>
          <w:rFonts w:eastAsia="Calibri"/>
          <w:i/>
          <w:iCs/>
          <w:color w:val="000000"/>
          <w:sz w:val="28"/>
          <w:szCs w:val="28"/>
        </w:rPr>
        <w:t>отвечают ученики</w:t>
      </w:r>
      <w:r w:rsidRPr="0078503D">
        <w:rPr>
          <w:rStyle w:val="c7"/>
          <w:rFonts w:eastAsia="Calibri"/>
          <w:iCs/>
          <w:color w:val="000000"/>
          <w:sz w:val="28"/>
          <w:szCs w:val="28"/>
        </w:rPr>
        <w:t>)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Я, ты, он, она, -  вместе дружная семья?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Да! (</w:t>
      </w:r>
      <w:r w:rsidRPr="0078503D">
        <w:rPr>
          <w:rStyle w:val="c7"/>
          <w:rFonts w:eastAsia="Calibri"/>
          <w:i/>
          <w:iCs/>
          <w:color w:val="000000"/>
          <w:sz w:val="28"/>
          <w:szCs w:val="28"/>
        </w:rPr>
        <w:t>отвечают ученики</w:t>
      </w:r>
      <w:r w:rsidRPr="0078503D">
        <w:rPr>
          <w:rStyle w:val="c7"/>
          <w:rFonts w:eastAsia="Calibri"/>
          <w:iCs/>
          <w:color w:val="000000"/>
          <w:sz w:val="28"/>
          <w:szCs w:val="28"/>
        </w:rPr>
        <w:t>)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Посмотри-ка на себя,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На соседа справа, на соседа слева.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В этом классе все друзья?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Да! (отвечают ученики)</w:t>
      </w:r>
    </w:p>
    <w:p w:rsidR="003618E2" w:rsidRPr="0078503D" w:rsidRDefault="003618E2" w:rsidP="003618E2">
      <w:pPr>
        <w:pStyle w:val="c15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t>Я, ты, он, она – вместе дружная семья!</w:t>
      </w:r>
    </w:p>
    <w:p w:rsidR="003618E2" w:rsidRPr="0078503D" w:rsidRDefault="003618E2" w:rsidP="003618E2">
      <w:pPr>
        <w:pStyle w:val="c3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78503D">
        <w:rPr>
          <w:rStyle w:val="c7"/>
          <w:rFonts w:eastAsia="Calibri"/>
          <w:iCs/>
          <w:color w:val="000000"/>
          <w:sz w:val="28"/>
          <w:szCs w:val="28"/>
        </w:rPr>
        <w:lastRenderedPageBreak/>
        <w:t>- Повернитесь друг к другу, пожелайте удачи, добра… улыбнитесь.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Мотивация к изучению новой темы достигается с просмотра видеоролика о Свете и Наташе, которые не знали, что такое дроби.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Часть 2. Основная.</w:t>
      </w:r>
    </w:p>
    <w:p w:rsidR="003618E2" w:rsidRPr="00B24039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039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материала с помощью презентации, и первичное закрепление нового материла.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Просмотр презентации. Выполнение интерактивных заданий.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Часть 3. Заключение.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итогов: рефлексия. Обучающиеся пишут на одном листочке те знания, которые они возьмут на следующий урок с собой, а на втором листочке указывают все, что можно выкинуть. Подготовить для каждого ученика листочки.</w:t>
      </w:r>
    </w:p>
    <w:p w:rsidR="003618E2" w:rsidRDefault="003618E2" w:rsidP="00361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04" w:rsidRDefault="00097204" w:rsidP="000972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знание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18E2">
        <w:rPr>
          <w:rFonts w:ascii="Times New Roman" w:eastAsia="Times New Roman" w:hAnsi="Times New Roman" w:cs="Times New Roman"/>
          <w:color w:val="000000"/>
          <w:sz w:val="28"/>
          <w:szCs w:val="28"/>
        </w:rPr>
        <w:t>что обозначают обыкновенные дроби, что такое числитель и знаменатель дроби, как читают обыкновенные дроби.</w:t>
      </w:r>
    </w:p>
    <w:sectPr w:rsidR="00097204" w:rsidSect="00FF7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617E6"/>
    <w:multiLevelType w:val="multilevel"/>
    <w:tmpl w:val="14B2472C"/>
    <w:lvl w:ilvl="0">
      <w:numFmt w:val="bullet"/>
      <w:lvlText w:val="–"/>
      <w:lvlJc w:val="left"/>
      <w:pPr>
        <w:ind w:left="1550" w:hanging="360"/>
      </w:pPr>
      <w:rPr>
        <w:rFonts w:ascii="Times New Roman" w:eastAsia="Times New Roman" w:hAnsi="Times New Roman" w:cs="Times New Roman"/>
        <w:color w:val="231F20"/>
        <w:sz w:val="28"/>
        <w:szCs w:val="28"/>
      </w:rPr>
    </w:lvl>
    <w:lvl w:ilvl="1">
      <w:numFmt w:val="bullet"/>
      <w:lvlText w:val="•"/>
      <w:lvlJc w:val="left"/>
      <w:pPr>
        <w:ind w:left="2432" w:hanging="360"/>
      </w:pPr>
    </w:lvl>
    <w:lvl w:ilvl="2">
      <w:numFmt w:val="bullet"/>
      <w:lvlText w:val="•"/>
      <w:lvlJc w:val="left"/>
      <w:pPr>
        <w:ind w:left="3305" w:hanging="360"/>
      </w:pPr>
    </w:lvl>
    <w:lvl w:ilvl="3">
      <w:numFmt w:val="bullet"/>
      <w:lvlText w:val="•"/>
      <w:lvlJc w:val="left"/>
      <w:pPr>
        <w:ind w:left="4177" w:hanging="360"/>
      </w:pPr>
    </w:lvl>
    <w:lvl w:ilvl="4">
      <w:numFmt w:val="bullet"/>
      <w:lvlText w:val="•"/>
      <w:lvlJc w:val="left"/>
      <w:pPr>
        <w:ind w:left="5050" w:hanging="360"/>
      </w:pPr>
    </w:lvl>
    <w:lvl w:ilvl="5">
      <w:numFmt w:val="bullet"/>
      <w:lvlText w:val="•"/>
      <w:lvlJc w:val="left"/>
      <w:pPr>
        <w:ind w:left="5923" w:hanging="360"/>
      </w:pPr>
    </w:lvl>
    <w:lvl w:ilvl="6">
      <w:numFmt w:val="bullet"/>
      <w:lvlText w:val="•"/>
      <w:lvlJc w:val="left"/>
      <w:pPr>
        <w:ind w:left="6795" w:hanging="360"/>
      </w:pPr>
    </w:lvl>
    <w:lvl w:ilvl="7">
      <w:numFmt w:val="bullet"/>
      <w:lvlText w:val="•"/>
      <w:lvlJc w:val="left"/>
      <w:pPr>
        <w:ind w:left="7668" w:hanging="360"/>
      </w:pPr>
    </w:lvl>
    <w:lvl w:ilvl="8">
      <w:numFmt w:val="bullet"/>
      <w:lvlText w:val="•"/>
      <w:lvlJc w:val="left"/>
      <w:pPr>
        <w:ind w:left="8541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204"/>
    <w:rsid w:val="00097204"/>
    <w:rsid w:val="003618E2"/>
    <w:rsid w:val="00C62FA8"/>
    <w:rsid w:val="00FF7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0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8E2"/>
    <w:rPr>
      <w:rFonts w:ascii="Tahoma" w:eastAsia="Calibri" w:hAnsi="Tahoma" w:cs="Tahoma"/>
      <w:sz w:val="16"/>
      <w:szCs w:val="16"/>
      <w:lang w:eastAsia="ru-RU"/>
    </w:rPr>
  </w:style>
  <w:style w:type="paragraph" w:customStyle="1" w:styleId="c3">
    <w:name w:val="c3"/>
    <w:basedOn w:val="a"/>
    <w:rsid w:val="00361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3618E2"/>
  </w:style>
  <w:style w:type="paragraph" w:customStyle="1" w:styleId="c15">
    <w:name w:val="c15"/>
    <w:basedOn w:val="a"/>
    <w:rsid w:val="00361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</dc:creator>
  <cp:lastModifiedBy>Тайняшево 13</cp:lastModifiedBy>
  <cp:revision>2</cp:revision>
  <dcterms:created xsi:type="dcterms:W3CDTF">2023-02-20T06:54:00Z</dcterms:created>
  <dcterms:modified xsi:type="dcterms:W3CDTF">2023-02-20T06:54:00Z</dcterms:modified>
</cp:coreProperties>
</file>